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EF" w:rsidRPr="00133FC4" w:rsidRDefault="00133FC4" w:rsidP="001741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133F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การดำเนินงานความร่วมมือพหุภาคี</w:t>
      </w:r>
      <w:r w:rsidR="00703A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741EF" w:rsidRPr="00133F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ภายใต้กรอบอาเซียน</w:t>
      </w:r>
    </w:p>
    <w:p w:rsidR="001741EF" w:rsidRPr="00FB3B6D" w:rsidRDefault="001741EF" w:rsidP="00133FC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2C2">
        <w:rPr>
          <w:rFonts w:ascii="TH SarabunPSK" w:hAnsi="TH SarabunPSK" w:cs="TH SarabunPSK"/>
          <w:sz w:val="32"/>
          <w:szCs w:val="32"/>
          <w:cs/>
        </w:rPr>
        <w:tab/>
      </w:r>
      <w:r w:rsidRPr="00FB3B6D">
        <w:rPr>
          <w:rFonts w:ascii="TH SarabunPSK" w:hAnsi="TH SarabunPSK" w:cs="TH SarabunPSK" w:hint="cs"/>
          <w:sz w:val="32"/>
          <w:szCs w:val="32"/>
          <w:cs/>
        </w:rPr>
        <w:t>อาเซียนได้ปรับเปลี่ยนรูปแบบการดำเนินงาน</w:t>
      </w:r>
      <w:r w:rsidR="008B4A81" w:rsidRPr="00FB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>จากเดิมคณะทำงาน</w:t>
      </w:r>
      <w:r w:rsidR="006A2BDA" w:rsidRPr="00FB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B6D">
        <w:rPr>
          <w:rFonts w:ascii="TH SarabunPSK" w:hAnsi="TH SarabunPSK" w:cs="TH SarabunPSK"/>
          <w:sz w:val="32"/>
          <w:szCs w:val="32"/>
        </w:rPr>
        <w:t xml:space="preserve">(Task Force/Work Group)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 xml:space="preserve">เป็นการทำงานรูปแบบ </w:t>
      </w:r>
      <w:r w:rsidR="0037385F" w:rsidRPr="00FB3B6D">
        <w:rPr>
          <w:rFonts w:ascii="TH SarabunPSK" w:hAnsi="TH SarabunPSK" w:cs="TH SarabunPSK"/>
          <w:sz w:val="32"/>
          <w:szCs w:val="32"/>
        </w:rPr>
        <w:t>C</w:t>
      </w:r>
      <w:r w:rsidRPr="00FB3B6D">
        <w:rPr>
          <w:rFonts w:ascii="TH SarabunPSK" w:hAnsi="TH SarabunPSK" w:cs="TH SarabunPSK"/>
          <w:sz w:val="32"/>
          <w:szCs w:val="32"/>
        </w:rPr>
        <w:t xml:space="preserve">luster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>เพื่อลดจำนวนการประชุม</w:t>
      </w:r>
      <w:r w:rsidR="0037385F" w:rsidRPr="00FB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B4A81" w:rsidRPr="00FB3B6D">
        <w:rPr>
          <w:rFonts w:ascii="TH SarabunIT๙" w:hAnsi="TH SarabunIT๙" w:cs="TH SarabunIT๙" w:hint="cs"/>
          <w:sz w:val="32"/>
          <w:szCs w:val="32"/>
          <w:cs/>
        </w:rPr>
        <w:t>ให้เกิดความคล่องตัวในการทำงาน โดยใน         รูปแบบเดิมนั้น</w:t>
      </w:r>
      <w:r w:rsidR="0037385F" w:rsidRPr="00FB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>กรมอนามัย</w:t>
      </w:r>
      <w:r w:rsidR="008B4A81" w:rsidRPr="00FB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>โดยสำนักส่งเสริมสุขภาพ</w:t>
      </w:r>
      <w:r w:rsidR="0037385F" w:rsidRPr="00FB3B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>และสำนักอนามัยการเจริญพันธุ์ เป็น</w:t>
      </w:r>
      <w:r w:rsidR="008B4A81" w:rsidRPr="00FB3B6D">
        <w:rPr>
          <w:rFonts w:ascii="TH SarabunPSK" w:hAnsi="TH SarabunPSK" w:cs="TH SarabunPSK" w:hint="cs"/>
          <w:sz w:val="32"/>
          <w:szCs w:val="32"/>
          <w:cs/>
        </w:rPr>
        <w:t>ผู้ประสานงานหลักและ</w:t>
      </w:r>
      <w:r w:rsidRPr="00FB3B6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B3B6D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คณะทำงานอาเซียนด้านอนามัยแม่และเด็ก </w:t>
      </w:r>
      <w:r w:rsidRPr="00FB3B6D">
        <w:rPr>
          <w:rFonts w:ascii="TH SarabunIT๙" w:hAnsi="TH SarabunIT๙" w:cs="TH SarabunIT๙"/>
          <w:sz w:val="32"/>
          <w:szCs w:val="32"/>
        </w:rPr>
        <w:t xml:space="preserve">(ASEAN Task Force on Maternal and Child Health: ATFMCH) </w:t>
      </w:r>
    </w:p>
    <w:p w:rsidR="007400ED" w:rsidRPr="00FB3B6D" w:rsidRDefault="001741EF" w:rsidP="0037385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B6D">
        <w:rPr>
          <w:rFonts w:ascii="TH SarabunPSK" w:hAnsi="TH SarabunPSK" w:cs="TH SarabunPSK"/>
          <w:sz w:val="32"/>
          <w:szCs w:val="32"/>
          <w:cs/>
        </w:rPr>
        <w:tab/>
      </w:r>
      <w:r w:rsidR="001805DF" w:rsidRPr="00FB3B6D">
        <w:rPr>
          <w:rFonts w:ascii="TH SarabunPSK" w:hAnsi="TH SarabunPSK" w:cs="TH SarabunPSK" w:hint="cs"/>
          <w:sz w:val="32"/>
          <w:szCs w:val="32"/>
          <w:cs/>
        </w:rPr>
        <w:t>ใน</w:t>
      </w:r>
      <w:r w:rsidR="0037385F" w:rsidRPr="00FB3B6D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1805DF" w:rsidRPr="00FB3B6D">
        <w:rPr>
          <w:rFonts w:ascii="TH SarabunPSK" w:hAnsi="TH SarabunPSK" w:cs="TH SarabunPSK" w:hint="cs"/>
          <w:sz w:val="32"/>
          <w:szCs w:val="32"/>
          <w:cs/>
        </w:rPr>
        <w:t xml:space="preserve"> กลไกการดำเนินงานแบบใหม่</w:t>
      </w:r>
      <w:r w:rsidRPr="00FB3B6D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๔ </w:t>
      </w:r>
      <w:r w:rsidRPr="00FB3B6D">
        <w:rPr>
          <w:rFonts w:ascii="TH SarabunPSK" w:hAnsi="TH SarabunPSK" w:cs="TH SarabunPSK"/>
          <w:sz w:val="32"/>
          <w:szCs w:val="32"/>
        </w:rPr>
        <w:t>cluster</w:t>
      </w:r>
      <w:r w:rsidR="007400ED" w:rsidRPr="00FB3B6D">
        <w:rPr>
          <w:rFonts w:ascii="TH SarabunPSK" w:hAnsi="TH SarabunPSK" w:cs="TH SarabunPSK"/>
          <w:sz w:val="32"/>
          <w:szCs w:val="32"/>
        </w:rPr>
        <w:t>s</w:t>
      </w:r>
      <w:r w:rsidRPr="00FB3B6D">
        <w:rPr>
          <w:rFonts w:ascii="TH SarabunPSK" w:hAnsi="TH SarabunPSK" w:cs="TH SarabunPSK"/>
          <w:sz w:val="32"/>
          <w:szCs w:val="32"/>
        </w:rPr>
        <w:t xml:space="preserve"> </w:t>
      </w:r>
      <w:r w:rsidR="007400ED" w:rsidRPr="00FB3B6D">
        <w:rPr>
          <w:rFonts w:ascii="TH SarabunPSK" w:hAnsi="TH SarabunPSK" w:cs="TH SarabunPSK" w:hint="cs"/>
          <w:sz w:val="32"/>
          <w:szCs w:val="32"/>
          <w:cs/>
        </w:rPr>
        <w:t xml:space="preserve">โดยสำหรับประเทศไทย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>กระทรวงสาธารณสุขได้มอบหมายให้กรมต่างๆ เป็น</w:t>
      </w:r>
      <w:r w:rsidRPr="00FB3B6D">
        <w:rPr>
          <w:rFonts w:ascii="TH SarabunPSK" w:hAnsi="TH SarabunPSK" w:cs="TH SarabunPSK"/>
          <w:sz w:val="32"/>
          <w:szCs w:val="32"/>
        </w:rPr>
        <w:t xml:space="preserve"> Cluster Coordinator</w:t>
      </w:r>
      <w:r w:rsidRPr="00FB3B6D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="007400ED" w:rsidRPr="00FB3B6D">
        <w:rPr>
          <w:rFonts w:ascii="TH SarabunPSK" w:hAnsi="TH SarabunPSK" w:cs="TH SarabunPSK"/>
          <w:sz w:val="32"/>
          <w:szCs w:val="32"/>
        </w:rPr>
        <w:t xml:space="preserve"> </w:t>
      </w:r>
    </w:p>
    <w:p w:rsidR="007400ED" w:rsidRPr="007400ED" w:rsidRDefault="007400ED" w:rsidP="0037385F">
      <w:pPr>
        <w:spacing w:before="120"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3240"/>
      </w:tblGrid>
      <w:tr w:rsidR="007400ED" w:rsidRPr="00FB3B6D" w:rsidTr="00FB3B6D">
        <w:tc>
          <w:tcPr>
            <w:tcW w:w="5580" w:type="dxa"/>
            <w:shd w:val="clear" w:color="auto" w:fill="EEECE1" w:themeFill="background2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B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Cluster</w:t>
            </w:r>
          </w:p>
        </w:tc>
        <w:tc>
          <w:tcPr>
            <w:tcW w:w="3240" w:type="dxa"/>
            <w:shd w:val="clear" w:color="auto" w:fill="EEECE1" w:themeFill="background2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B6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Cluster Coordinator </w:t>
            </w:r>
          </w:p>
        </w:tc>
      </w:tr>
      <w:tr w:rsidR="007400ED" w:rsidRPr="00EA48CC" w:rsidTr="00FB3B6D">
        <w:tc>
          <w:tcPr>
            <w:tcW w:w="5580" w:type="dxa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</w:rPr>
              <w:t xml:space="preserve">Cluster 1 : </w:t>
            </w: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lang w:val="vi-VN"/>
              </w:rPr>
              <w:t>Promoting</w:t>
            </w: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</w:rPr>
              <w:t xml:space="preserve"> </w:t>
            </w: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lang w:val="vi-VN"/>
              </w:rPr>
              <w:t>healthy lifestyle</w:t>
            </w:r>
          </w:p>
        </w:tc>
        <w:tc>
          <w:tcPr>
            <w:tcW w:w="3240" w:type="dxa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3B6D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กรมอนามัย</w:t>
            </w:r>
          </w:p>
        </w:tc>
      </w:tr>
      <w:tr w:rsidR="007400ED" w:rsidRPr="00EA48CC" w:rsidTr="00FB3B6D">
        <w:tc>
          <w:tcPr>
            <w:tcW w:w="5580" w:type="dxa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rPr>
                <w:rFonts w:ascii="TH SarabunPSK" w:hAnsi="TH SarabunPSK" w:cs="TH SarabunPSK"/>
                <w:sz w:val="30"/>
                <w:szCs w:val="30"/>
                <w:lang w:val="vi-VN"/>
              </w:rPr>
            </w:pP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</w:rPr>
              <w:t xml:space="preserve">Cluster 2 : Responding to </w:t>
            </w: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lang w:val="vi-VN"/>
              </w:rPr>
              <w:t>all hazards and emerging threats</w:t>
            </w:r>
          </w:p>
        </w:tc>
        <w:tc>
          <w:tcPr>
            <w:tcW w:w="3240" w:type="dxa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3B6D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กรมควบคุมโรค</w:t>
            </w:r>
          </w:p>
        </w:tc>
      </w:tr>
      <w:tr w:rsidR="007400ED" w:rsidRPr="00EA48CC" w:rsidTr="00FB3B6D">
        <w:tc>
          <w:tcPr>
            <w:tcW w:w="5580" w:type="dxa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</w:rPr>
              <w:t>Cluster 3 : Strengthening health system and a</w:t>
            </w: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lang w:val="vi-VN"/>
              </w:rPr>
              <w:t>ccess to care</w:t>
            </w:r>
          </w:p>
        </w:tc>
        <w:tc>
          <w:tcPr>
            <w:tcW w:w="3240" w:type="dxa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3B6D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สำนักนโยบายและยุทธศาสตร์</w:t>
            </w:r>
          </w:p>
        </w:tc>
      </w:tr>
      <w:tr w:rsidR="007400ED" w:rsidRPr="00EA48CC" w:rsidTr="00FB3B6D">
        <w:tc>
          <w:tcPr>
            <w:tcW w:w="5580" w:type="dxa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</w:rPr>
              <w:t>Cluster 4 : Ensuring f</w:t>
            </w:r>
            <w:r w:rsidRPr="00FB3B6D">
              <w:rPr>
                <w:rFonts w:ascii="TH SarabunPSK" w:eastAsia="Times New Roman" w:hAnsi="TH SarabunPSK" w:cs="TH SarabunPSK"/>
                <w:color w:val="000000"/>
                <w:kern w:val="24"/>
                <w:sz w:val="30"/>
                <w:szCs w:val="30"/>
                <w:lang w:val="vi-VN"/>
              </w:rPr>
              <w:t>ood safety</w:t>
            </w:r>
          </w:p>
        </w:tc>
        <w:tc>
          <w:tcPr>
            <w:tcW w:w="3240" w:type="dxa"/>
          </w:tcPr>
          <w:p w:rsidR="007400ED" w:rsidRPr="00FB3B6D" w:rsidRDefault="007400ED" w:rsidP="0039513C">
            <w:pPr>
              <w:tabs>
                <w:tab w:val="left" w:pos="2410"/>
              </w:tabs>
              <w:spacing w:before="60"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B3B6D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สำนักงานคณะกรรมการอาหารและยา</w:t>
            </w:r>
          </w:p>
        </w:tc>
      </w:tr>
    </w:tbl>
    <w:p w:rsidR="007400ED" w:rsidRPr="007400ED" w:rsidRDefault="007400ED" w:rsidP="0037385F">
      <w:pPr>
        <w:spacing w:before="120"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741EF" w:rsidRDefault="001741EF" w:rsidP="007400E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นายแพทย์ธงชัย เลิศวิไลรัตนพงศ์ รองอธิบดีกรมอนามัย เป็นประธาน </w:t>
      </w:r>
      <w:r w:rsidRPr="00CC22C2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Cluster 1 : </w:t>
      </w:r>
      <w:r w:rsidRPr="00CC22C2">
        <w:rPr>
          <w:rFonts w:ascii="TH SarabunPSK" w:eastAsia="Times New Roman" w:hAnsi="TH SarabunPSK" w:cs="TH SarabunPSK"/>
          <w:kern w:val="24"/>
          <w:sz w:val="32"/>
          <w:szCs w:val="32"/>
          <w:lang w:val="vi-VN"/>
        </w:rPr>
        <w:t>Promoting</w:t>
      </w:r>
      <w:r w:rsidRPr="00CC22C2">
        <w:rPr>
          <w:rFonts w:ascii="TH SarabunPSK" w:eastAsia="Times New Roman" w:hAnsi="TH SarabunPSK" w:cs="TH SarabunPSK"/>
          <w:kern w:val="24"/>
          <w:sz w:val="32"/>
          <w:szCs w:val="32"/>
        </w:rPr>
        <w:t xml:space="preserve"> </w:t>
      </w:r>
      <w:r w:rsidRPr="00CC22C2">
        <w:rPr>
          <w:rFonts w:ascii="TH SarabunPSK" w:eastAsia="Times New Roman" w:hAnsi="TH SarabunPSK" w:cs="TH SarabunPSK"/>
          <w:kern w:val="24"/>
          <w:sz w:val="32"/>
          <w:szCs w:val="32"/>
          <w:lang w:val="vi-VN"/>
        </w:rPr>
        <w:t>healthy lifestyle</w:t>
      </w:r>
      <w:r w:rsidRPr="00CC22C2">
        <w:rPr>
          <w:rFonts w:ascii="TH SarabunPSK" w:hAnsi="TH SarabunPSK" w:cs="TH SarabunPSK" w:hint="cs"/>
          <w:sz w:val="32"/>
          <w:szCs w:val="32"/>
          <w:cs/>
          <w:lang w:val="vi-VN"/>
        </w:rPr>
        <w:t xml:space="preserve"> ทำหน้าที่ประสาน ขับเคลื่อน</w:t>
      </w:r>
      <w:r w:rsidR="007400ED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r w:rsidRPr="00CC22C2">
        <w:rPr>
          <w:rFonts w:ascii="TH SarabunPSK" w:hAnsi="TH SarabunPSK" w:cs="TH SarabunPSK" w:hint="cs"/>
          <w:sz w:val="32"/>
          <w:szCs w:val="32"/>
          <w:cs/>
          <w:lang w:val="vi-VN"/>
        </w:rPr>
        <w:t xml:space="preserve">และผลักดันการดำเนินงานของหน่วยงานที่เกี่ยวข้องในสังกัดกระทรวงฯ ของ </w:t>
      </w:r>
      <w:r w:rsidRPr="00CC22C2">
        <w:rPr>
          <w:rFonts w:ascii="TH SarabunPSK" w:hAnsi="TH SarabunPSK" w:cs="TH SarabunPSK"/>
          <w:sz w:val="32"/>
          <w:szCs w:val="32"/>
        </w:rPr>
        <w:t xml:space="preserve">7 Health Priorities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ภายใต้ </w:t>
      </w:r>
      <w:r w:rsidR="00CB588D">
        <w:rPr>
          <w:rFonts w:ascii="TH SarabunPSK" w:hAnsi="TH SarabunPSK" w:cs="TH SarabunPSK"/>
          <w:sz w:val="32"/>
          <w:szCs w:val="32"/>
        </w:rPr>
        <w:t>C</w:t>
      </w:r>
      <w:r w:rsidRPr="00CC22C2">
        <w:rPr>
          <w:rFonts w:ascii="TH SarabunPSK" w:hAnsi="TH SarabunPSK" w:cs="TH SarabunPSK"/>
          <w:sz w:val="32"/>
          <w:szCs w:val="32"/>
        </w:rPr>
        <w:t xml:space="preserve">luster 1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>โดยมีศูนย์ความร่วมมือระหว่างประเทศเป็นเลขานุการ ซึ่งในปีงบประมาณ พ.ศ. ๒๕๕๙ กรมได้จัดประชุมคณะทำงาน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CC22C2"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="008954BC">
        <w:rPr>
          <w:rFonts w:ascii="TH SarabunPSK" w:hAnsi="TH SarabunPSK" w:cs="TH SarabunPSK"/>
          <w:sz w:val="32"/>
          <w:szCs w:val="32"/>
        </w:rPr>
        <w:t xml:space="preserve"> C</w:t>
      </w:r>
      <w:r w:rsidRPr="00CC22C2">
        <w:rPr>
          <w:rFonts w:ascii="TH SarabunPSK" w:hAnsi="TH SarabunPSK" w:cs="TH SarabunPSK"/>
          <w:sz w:val="32"/>
          <w:szCs w:val="32"/>
        </w:rPr>
        <w:t xml:space="preserve">luster 1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ฝ่ายไทย จำนวน </w:t>
      </w:r>
      <w:r w:rsidRPr="00CC22C2">
        <w:rPr>
          <w:rFonts w:ascii="TH SarabunPSK" w:hAnsi="TH SarabunPSK" w:cs="TH SarabunPSK"/>
          <w:sz w:val="32"/>
          <w:szCs w:val="32"/>
        </w:rPr>
        <w:t xml:space="preserve">2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ครั้ง ณ </w:t>
      </w:r>
      <w:r w:rsidR="00701E97">
        <w:rPr>
          <w:rFonts w:ascii="TH SarabunPSK" w:hAnsi="TH SarabunPSK" w:cs="TH SarabunPSK" w:hint="cs"/>
          <w:sz w:val="32"/>
          <w:szCs w:val="32"/>
          <w:cs/>
        </w:rPr>
        <w:t xml:space="preserve">กรมอนามัย เพื่อเตรียมการสำหรับ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>๑) การประชุมคณะทำงาน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อาเซียน </w:t>
      </w:r>
      <w:r w:rsidR="008954BC">
        <w:rPr>
          <w:rFonts w:ascii="TH SarabunPSK" w:hAnsi="TH SarabunPSK" w:cs="TH SarabunPSK"/>
          <w:sz w:val="32"/>
          <w:szCs w:val="32"/>
        </w:rPr>
        <w:t>C</w:t>
      </w:r>
      <w:r w:rsidRPr="00CC22C2">
        <w:rPr>
          <w:rFonts w:ascii="TH SarabunPSK" w:hAnsi="TH SarabunPSK" w:cs="TH SarabunPSK"/>
          <w:sz w:val="32"/>
          <w:szCs w:val="32"/>
        </w:rPr>
        <w:t xml:space="preserve">luster 1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>ครั้งที่ ๑ ระหว่างวันที่ ๑๘ - ๒๐ กรกฎาคม ๒๕๕๙ ณ ประเทศสาธารณรัฐอินโดนีเซีย ๒)</w:t>
      </w:r>
      <w:r w:rsidR="007400ED">
        <w:rPr>
          <w:rFonts w:ascii="TH SarabunPSK" w:hAnsi="TH SarabunPSK" w:cs="TH SarabunPSK"/>
          <w:sz w:val="32"/>
          <w:szCs w:val="32"/>
        </w:rPr>
        <w:t xml:space="preserve">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>การประชุม 11</w:t>
      </w:r>
      <w:proofErr w:type="spellStart"/>
      <w:r w:rsidRPr="00CC22C2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463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2C2">
        <w:rPr>
          <w:rFonts w:ascii="TH SarabunPSK" w:hAnsi="TH SarabunPSK" w:cs="TH SarabunPSK"/>
          <w:sz w:val="32"/>
          <w:szCs w:val="32"/>
        </w:rPr>
        <w:t>Senior Officials Meeting on Health Development (SOMHD)</w:t>
      </w: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๑๓ - ๑๕ สิงหาคม ๒๕๕๙</w:t>
      </w:r>
      <w:r w:rsidRPr="00CC2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ณ ประเทศบรูไน</w:t>
      </w:r>
      <w:r w:rsidRPr="00CC22C2">
        <w:rPr>
          <w:rFonts w:ascii="TH SarabunPSK" w:hAnsi="TH SarabunPSK" w:cs="TH SarabunPSK" w:hint="cs"/>
          <w:sz w:val="32"/>
          <w:szCs w:val="32"/>
          <w:cs/>
        </w:rPr>
        <w:t>ดารุสซาลาม และ ๓)</w:t>
      </w:r>
      <w:r w:rsidR="00E201DE">
        <w:rPr>
          <w:rFonts w:ascii="TH SarabunPSK" w:hAnsi="TH SarabunPSK" w:cs="TH SarabunPSK"/>
          <w:sz w:val="32"/>
          <w:szCs w:val="32"/>
        </w:rPr>
        <w:t xml:space="preserve">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>การประชุมคณะทำงาน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อาเซียน </w:t>
      </w:r>
      <w:r w:rsidR="00CB588D">
        <w:rPr>
          <w:rFonts w:ascii="TH SarabunPSK" w:hAnsi="TH SarabunPSK" w:cs="TH SarabunPSK"/>
          <w:sz w:val="32"/>
          <w:szCs w:val="32"/>
        </w:rPr>
        <w:t>C</w:t>
      </w:r>
      <w:r w:rsidRPr="00CC22C2">
        <w:rPr>
          <w:rFonts w:ascii="TH SarabunPSK" w:hAnsi="TH SarabunPSK" w:cs="TH SarabunPSK"/>
          <w:sz w:val="32"/>
          <w:szCs w:val="32"/>
        </w:rPr>
        <w:t xml:space="preserve">luster 1 </w:t>
      </w: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ครั้งที่ ๒ ระหว่างวันที่ ๖ </w:t>
      </w:r>
      <w:r w:rsidRPr="00CC22C2">
        <w:rPr>
          <w:rFonts w:ascii="TH SarabunPSK" w:hAnsi="TH SarabunPSK" w:cs="TH SarabunPSK"/>
          <w:sz w:val="32"/>
          <w:szCs w:val="32"/>
          <w:cs/>
        </w:rPr>
        <w:t>–</w:t>
      </w:r>
      <w:r w:rsidRPr="00CC22C2">
        <w:rPr>
          <w:rFonts w:ascii="TH SarabunPSK" w:hAnsi="TH SarabunPSK" w:cs="TH SarabunPSK" w:hint="cs"/>
          <w:sz w:val="32"/>
          <w:szCs w:val="32"/>
          <w:cs/>
        </w:rPr>
        <w:t xml:space="preserve"> ๘ ธันวาคม ๒๕๕๙ ณ ประเทศสาธารณรัฐอินโดนีเซีย</w:t>
      </w:r>
    </w:p>
    <w:p w:rsidR="00701E97" w:rsidRDefault="00701E97" w:rsidP="007400E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นอกจากบทบาทในการเป็นหน่วยประสานงานหลักของ</w:t>
      </w:r>
      <w:r w:rsidRPr="00701E97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01E97">
        <w:rPr>
          <w:rFonts w:ascii="TH SarabunPSK" w:hAnsi="TH SarabunPSK" w:cs="TH SarabunPSK"/>
          <w:sz w:val="32"/>
          <w:szCs w:val="32"/>
          <w:cs/>
        </w:rPr>
        <w:t xml:space="preserve">อาเซียน </w:t>
      </w:r>
      <w:r w:rsidR="00CB588D">
        <w:rPr>
          <w:rFonts w:ascii="TH SarabunPSK" w:hAnsi="TH SarabunPSK" w:cs="TH SarabunPSK"/>
          <w:sz w:val="32"/>
          <w:szCs w:val="32"/>
        </w:rPr>
        <w:t>C</w:t>
      </w:r>
      <w:r w:rsidRPr="00701E97">
        <w:rPr>
          <w:rFonts w:ascii="TH SarabunPSK" w:hAnsi="TH SarabunPSK" w:cs="TH SarabunPSK"/>
          <w:sz w:val="32"/>
          <w:szCs w:val="32"/>
        </w:rPr>
        <w:t xml:space="preserve">luster </w:t>
      </w:r>
      <w:r w:rsidRPr="00701E97">
        <w:rPr>
          <w:rFonts w:ascii="TH SarabunPSK" w:hAnsi="TH SarabunPSK" w:cs="TH SarabunPSK"/>
          <w:sz w:val="32"/>
          <w:szCs w:val="32"/>
          <w:cs/>
        </w:rPr>
        <w:t>1 ฝ่ายไทย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B588D">
        <w:rPr>
          <w:rFonts w:ascii="TH SarabunPSK" w:hAnsi="TH SarabunPSK" w:cs="TH SarabunPSK" w:hint="cs"/>
          <w:sz w:val="32"/>
          <w:szCs w:val="32"/>
          <w:cs/>
        </w:rPr>
        <w:t xml:space="preserve"> กรมอนามัย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CB588D">
        <w:rPr>
          <w:rFonts w:ascii="TH SarabunPSK" w:hAnsi="TH SarabunPSK" w:cs="TH SarabunPSK" w:hint="cs"/>
          <w:sz w:val="32"/>
          <w:szCs w:val="32"/>
          <w:cs/>
        </w:rPr>
        <w:t>มี</w:t>
      </w:r>
      <w:r w:rsidR="00FB3B6D">
        <w:rPr>
          <w:rFonts w:ascii="TH SarabunPSK" w:hAnsi="TH SarabunPSK" w:cs="TH SarabunPSK" w:hint="cs"/>
          <w:sz w:val="32"/>
          <w:szCs w:val="32"/>
          <w:cs/>
        </w:rPr>
        <w:t xml:space="preserve">บทบาทการดำเนินงานในระดับ </w:t>
      </w:r>
      <w:proofErr w:type="spellStart"/>
      <w:r w:rsidR="00FB3B6D">
        <w:rPr>
          <w:rFonts w:ascii="TH SarabunPSK" w:hAnsi="TH SarabunPSK" w:cs="TH SarabunPSK"/>
          <w:sz w:val="32"/>
          <w:szCs w:val="32"/>
          <w:lang w:val="es-ES"/>
        </w:rPr>
        <w:t>Health</w:t>
      </w:r>
      <w:proofErr w:type="spellEnd"/>
      <w:r w:rsidR="00FB3B6D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proofErr w:type="spellStart"/>
      <w:r w:rsidR="00FB3B6D">
        <w:rPr>
          <w:rFonts w:ascii="TH SarabunPSK" w:hAnsi="TH SarabunPSK" w:cs="TH SarabunPSK"/>
          <w:sz w:val="32"/>
          <w:szCs w:val="32"/>
          <w:lang w:val="es-ES"/>
        </w:rPr>
        <w:t>Priority</w:t>
      </w:r>
      <w:proofErr w:type="spellEnd"/>
      <w:r w:rsidR="00CB588D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r w:rsidR="00CB588D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588D" w:rsidRPr="00FB3B6D" w:rsidRDefault="00CB588D" w:rsidP="00CB588D">
      <w:pPr>
        <w:pStyle w:val="a3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เป็นผู้รับผิดชอบหลัก</w:t>
      </w:r>
      <w:r w:rsidR="00463F66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B6D">
        <w:rPr>
          <w:rFonts w:ascii="TH SarabunPSK" w:hAnsi="TH SarabunPSK" w:cs="TH SarabunPSK"/>
          <w:sz w:val="32"/>
          <w:szCs w:val="32"/>
        </w:rPr>
        <w:t>Health Priority</w:t>
      </w:r>
      <w:r w:rsidR="00FB3B6D" w:rsidRPr="00FB3B6D">
        <w:rPr>
          <w:rFonts w:ascii="TH SarabunPSK" w:hAnsi="TH SarabunPSK" w:cs="TH SarabunPSK"/>
          <w:sz w:val="32"/>
          <w:szCs w:val="32"/>
        </w:rPr>
        <w:t xml:space="preserve"> 7</w:t>
      </w:r>
      <w:r w:rsidR="00FB3B6D">
        <w:rPr>
          <w:rFonts w:ascii="TH SarabunPSK" w:hAnsi="TH SarabunPSK" w:cs="TH SarabunPSK"/>
          <w:sz w:val="32"/>
          <w:szCs w:val="32"/>
        </w:rPr>
        <w:t>:</w:t>
      </w:r>
      <w:r w:rsidR="00FB3B6D" w:rsidRPr="00FB3B6D">
        <w:rPr>
          <w:rFonts w:ascii="TH SarabunPSK" w:hAnsi="TH SarabunPSK" w:cs="TH SarabunPSK"/>
          <w:sz w:val="32"/>
          <w:szCs w:val="32"/>
        </w:rPr>
        <w:t xml:space="preserve"> </w:t>
      </w:r>
      <w:r w:rsidRPr="00FB3B6D">
        <w:rPr>
          <w:rFonts w:ascii="TH SarabunPSK" w:hAnsi="TH SarabunPSK" w:cs="TH SarabunPSK"/>
          <w:sz w:val="32"/>
          <w:szCs w:val="32"/>
        </w:rPr>
        <w:t xml:space="preserve">Promotion of good nutrition and </w:t>
      </w:r>
    </w:p>
    <w:p w:rsidR="00CB588D" w:rsidRPr="00CB588D" w:rsidRDefault="00CB588D" w:rsidP="00FB3B6D">
      <w:pPr>
        <w:pStyle w:val="a3"/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B3B6D">
        <w:rPr>
          <w:rFonts w:ascii="TH SarabunPSK" w:hAnsi="TH SarabunPSK" w:cs="TH SarabunPSK"/>
          <w:sz w:val="32"/>
          <w:szCs w:val="32"/>
        </w:rPr>
        <w:t>healthy</w:t>
      </w:r>
      <w:proofErr w:type="gramEnd"/>
      <w:r w:rsidRPr="00FB3B6D">
        <w:rPr>
          <w:rFonts w:ascii="TH SarabunPSK" w:hAnsi="TH SarabunPSK" w:cs="TH SarabunPSK"/>
          <w:sz w:val="32"/>
          <w:szCs w:val="32"/>
        </w:rPr>
        <w:t xml:space="preserve"> diet</w:t>
      </w:r>
      <w:r w:rsidRPr="00FB3B6D">
        <w:rPr>
          <w:rFonts w:ascii="TH SarabunPSK" w:hAnsi="TH SarabunPSK" w:cs="TH SarabunPSK" w:hint="cs"/>
          <w:sz w:val="32"/>
          <w:szCs w:val="32"/>
        </w:rPr>
        <w:t xml:space="preserve"> 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8954BC">
        <w:rPr>
          <w:rFonts w:ascii="TH SarabunPSK" w:hAnsi="TH SarabunPSK" w:cs="TH SarabunPSK"/>
          <w:sz w:val="32"/>
          <w:szCs w:val="32"/>
        </w:rPr>
        <w:t xml:space="preserve"> </w:t>
      </w:r>
      <w:r w:rsidRPr="00FB3B6D">
        <w:rPr>
          <w:rFonts w:ascii="TH SarabunPSK" w:hAnsi="TH SarabunPSK" w:cs="TH SarabunPSK"/>
          <w:sz w:val="32"/>
          <w:szCs w:val="32"/>
        </w:rPr>
        <w:t xml:space="preserve">Cluster 1 </w:t>
      </w:r>
    </w:p>
    <w:p w:rsidR="00FB3B6D" w:rsidRDefault="00CB588D" w:rsidP="00FB3B6D">
      <w:pPr>
        <w:pStyle w:val="a3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B6D">
        <w:rPr>
          <w:rFonts w:ascii="TH SarabunPSK" w:hAnsi="TH SarabunPSK" w:cs="TH SarabunPSK"/>
          <w:sz w:val="32"/>
          <w:szCs w:val="32"/>
          <w:cs/>
        </w:rPr>
        <w:t>เป็นผู้รับผิดชอบหลัก</w:t>
      </w:r>
      <w:r w:rsidR="00463F6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B3B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B6D">
        <w:rPr>
          <w:rFonts w:ascii="TH SarabunPSK" w:hAnsi="TH SarabunPSK" w:cs="TH SarabunPSK"/>
          <w:sz w:val="32"/>
          <w:szCs w:val="32"/>
        </w:rPr>
        <w:t xml:space="preserve">Health Priority </w:t>
      </w:r>
      <w:r w:rsidR="00FB3B6D">
        <w:rPr>
          <w:rFonts w:ascii="TH SarabunPSK" w:hAnsi="TH SarabunPSK" w:cs="TH SarabunPSK"/>
          <w:sz w:val="32"/>
          <w:szCs w:val="32"/>
        </w:rPr>
        <w:t xml:space="preserve">11: </w:t>
      </w:r>
      <w:r w:rsidR="00FB3B6D" w:rsidRPr="00FB3B6D">
        <w:rPr>
          <w:rFonts w:ascii="TH SarabunPSK" w:hAnsi="TH SarabunPSK" w:cs="TH SarabunPSK"/>
          <w:sz w:val="32"/>
          <w:szCs w:val="32"/>
        </w:rPr>
        <w:t>Environmental health and health impact assessment (HIA)</w:t>
      </w:r>
      <w:r w:rsidR="00FB3B6D">
        <w:rPr>
          <w:rFonts w:ascii="TH SarabunPSK" w:hAnsi="TH SarabunPSK" w:cs="TH SarabunPSK"/>
          <w:sz w:val="32"/>
          <w:szCs w:val="32"/>
        </w:rPr>
        <w:t xml:space="preserve"> </w:t>
      </w:r>
      <w:r w:rsidRPr="00FB3B6D">
        <w:rPr>
          <w:rFonts w:ascii="TH SarabunPSK" w:hAnsi="TH SarabunPSK" w:cs="TH SarabunPSK" w:hint="cs"/>
          <w:sz w:val="32"/>
          <w:szCs w:val="32"/>
          <w:cs/>
        </w:rPr>
        <w:t xml:space="preserve">ภายใต้ </w:t>
      </w:r>
      <w:r w:rsidR="00701E97" w:rsidRPr="00FB3B6D">
        <w:rPr>
          <w:rFonts w:ascii="TH SarabunPSK" w:hAnsi="TH SarabunPSK" w:cs="TH SarabunPSK"/>
          <w:sz w:val="32"/>
          <w:szCs w:val="32"/>
        </w:rPr>
        <w:t xml:space="preserve">Cluster 2 </w:t>
      </w:r>
    </w:p>
    <w:p w:rsidR="00701E97" w:rsidRDefault="00CB588D" w:rsidP="00463F66">
      <w:pPr>
        <w:pStyle w:val="a3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3B6D">
        <w:rPr>
          <w:rFonts w:ascii="TH SarabunPSK" w:hAnsi="TH SarabunPSK" w:cs="TH SarabunPSK"/>
          <w:sz w:val="32"/>
          <w:szCs w:val="32"/>
          <w:cs/>
        </w:rPr>
        <w:t>เป็นผู้รับผิดชอบหลัก</w:t>
      </w:r>
      <w:r w:rsidR="00463F66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proofErr w:type="spellStart"/>
      <w:r w:rsidRPr="00FB3B6D">
        <w:rPr>
          <w:rFonts w:ascii="TH SarabunPSK" w:hAnsi="TH SarabunPSK" w:cs="TH SarabunPSK"/>
          <w:sz w:val="32"/>
          <w:szCs w:val="32"/>
          <w:lang w:val="es-ES"/>
        </w:rPr>
        <w:t>Health</w:t>
      </w:r>
      <w:proofErr w:type="spellEnd"/>
      <w:r w:rsidRPr="00FB3B6D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proofErr w:type="spellStart"/>
      <w:r w:rsidRPr="00FB3B6D">
        <w:rPr>
          <w:rFonts w:ascii="TH SarabunPSK" w:hAnsi="TH SarabunPSK" w:cs="TH SarabunPSK"/>
          <w:sz w:val="32"/>
          <w:szCs w:val="32"/>
          <w:lang w:val="es-ES"/>
        </w:rPr>
        <w:t>Priotiy</w:t>
      </w:r>
      <w:proofErr w:type="spellEnd"/>
      <w:r w:rsidRPr="00FB3B6D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r w:rsidR="00463F66">
        <w:rPr>
          <w:rFonts w:ascii="TH SarabunPSK" w:hAnsi="TH SarabunPSK" w:cs="TH SarabunPSK"/>
          <w:sz w:val="32"/>
          <w:szCs w:val="32"/>
          <w:lang w:val="es-ES"/>
        </w:rPr>
        <w:t>14</w:t>
      </w:r>
      <w:r w:rsidR="00463F66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463F66" w:rsidRPr="00463F66">
        <w:rPr>
          <w:rFonts w:ascii="TH SarabunPSK" w:hAnsi="TH SarabunPSK" w:cs="TH SarabunPSK"/>
          <w:sz w:val="32"/>
          <w:szCs w:val="32"/>
          <w:lang w:val="es-ES"/>
        </w:rPr>
        <w:t>Health</w:t>
      </w:r>
      <w:proofErr w:type="spellEnd"/>
      <w:r w:rsidR="00463F66" w:rsidRPr="00463F66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proofErr w:type="spellStart"/>
      <w:r w:rsidR="00463F66" w:rsidRPr="00463F66">
        <w:rPr>
          <w:rFonts w:ascii="TH SarabunPSK" w:hAnsi="TH SarabunPSK" w:cs="TH SarabunPSK"/>
          <w:sz w:val="32"/>
          <w:szCs w:val="32"/>
          <w:lang w:val="es-ES"/>
        </w:rPr>
        <w:t>related</w:t>
      </w:r>
      <w:proofErr w:type="spellEnd"/>
      <w:r w:rsidR="00463F66" w:rsidRPr="00463F66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proofErr w:type="spellStart"/>
      <w:r w:rsidR="00463F66" w:rsidRPr="00463F66">
        <w:rPr>
          <w:rFonts w:ascii="TH SarabunPSK" w:hAnsi="TH SarabunPSK" w:cs="TH SarabunPSK"/>
          <w:sz w:val="32"/>
          <w:szCs w:val="32"/>
          <w:lang w:val="es-ES"/>
        </w:rPr>
        <w:t>MDGs</w:t>
      </w:r>
      <w:proofErr w:type="spellEnd"/>
      <w:r w:rsidR="00463F66" w:rsidRPr="00463F66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r w:rsidR="00463F66" w:rsidRPr="00463F66">
        <w:rPr>
          <w:rFonts w:ascii="TH SarabunPSK" w:hAnsi="TH SarabunPSK" w:cs="TH SarabunPSK"/>
          <w:spacing w:val="-20"/>
          <w:sz w:val="32"/>
          <w:szCs w:val="32"/>
          <w:lang w:val="es-ES"/>
        </w:rPr>
        <w:t>(4, 5, 6)</w:t>
      </w:r>
      <w:r w:rsidR="00463F66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r w:rsidR="00463F66">
        <w:rPr>
          <w:rFonts w:ascii="TH SarabunPSK" w:hAnsi="TH SarabunPSK" w:cs="TH SarabunPSK" w:hint="cs"/>
          <w:sz w:val="32"/>
          <w:szCs w:val="32"/>
          <w:cs/>
        </w:rPr>
        <w:t xml:space="preserve">ภายใต้ </w:t>
      </w:r>
      <w:r w:rsidR="00701E97" w:rsidRPr="00FB3B6D">
        <w:rPr>
          <w:rFonts w:ascii="TH SarabunPSK" w:hAnsi="TH SarabunPSK" w:cs="TH SarabunPSK"/>
          <w:sz w:val="32"/>
          <w:szCs w:val="32"/>
        </w:rPr>
        <w:t xml:space="preserve">Cluster 3 </w:t>
      </w:r>
    </w:p>
    <w:p w:rsidR="004E267B" w:rsidRDefault="00701E97" w:rsidP="004E267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s-E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E9782E">
        <w:rPr>
          <w:rFonts w:ascii="TH SarabunPSK" w:hAnsi="TH SarabunPSK" w:cs="TH SarabunPSK" w:hint="cs"/>
          <w:sz w:val="32"/>
          <w:szCs w:val="32"/>
          <w:cs/>
        </w:rPr>
        <w:t>ใน</w:t>
      </w:r>
      <w:r w:rsidR="00E201DE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E201DE" w:rsidRPr="00E201DE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E201DE" w:rsidRPr="00E201DE">
        <w:rPr>
          <w:rFonts w:ascii="TH SarabunPSK" w:hAnsi="TH SarabunPSK" w:cs="TH SarabunPSK"/>
          <w:sz w:val="32"/>
          <w:szCs w:val="32"/>
          <w:cs/>
        </w:rPr>
        <w:t xml:space="preserve">อาเซียน </w:t>
      </w:r>
      <w:r w:rsidR="00E201DE" w:rsidRPr="00E201DE">
        <w:rPr>
          <w:rFonts w:ascii="TH SarabunPSK" w:hAnsi="TH SarabunPSK" w:cs="TH SarabunPSK"/>
          <w:sz w:val="32"/>
          <w:szCs w:val="32"/>
        </w:rPr>
        <w:t xml:space="preserve">Cluster </w:t>
      </w:r>
      <w:r w:rsidR="00E201DE" w:rsidRPr="00E201DE">
        <w:rPr>
          <w:rFonts w:ascii="TH SarabunPSK" w:hAnsi="TH SarabunPSK" w:cs="TH SarabunPSK"/>
          <w:sz w:val="32"/>
          <w:szCs w:val="32"/>
          <w:cs/>
        </w:rPr>
        <w:t xml:space="preserve">1 ครั้งที่ ๒ </w:t>
      </w:r>
      <w:r w:rsidR="004D14A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BE228E">
        <w:rPr>
          <w:rFonts w:ascii="TH SarabunPSK" w:hAnsi="TH SarabunPSK" w:cs="TH SarabunPSK" w:hint="cs"/>
          <w:sz w:val="32"/>
          <w:szCs w:val="32"/>
          <w:cs/>
        </w:rPr>
        <w:t xml:space="preserve">กรุงจาการ์ตา </w:t>
      </w:r>
      <w:r w:rsidR="00E9782E">
        <w:rPr>
          <w:rFonts w:ascii="TH SarabunPSK" w:hAnsi="TH SarabunPSK" w:cs="TH SarabunPSK" w:hint="cs"/>
          <w:sz w:val="32"/>
          <w:szCs w:val="32"/>
          <w:cs/>
        </w:rPr>
        <w:t>สมาชิกได้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หารือ</w:t>
      </w:r>
      <w:r w:rsidR="00BE228E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8954BC">
        <w:rPr>
          <w:rFonts w:ascii="TH SarabunPSK" w:hAnsi="TH SarabunPSK" w:cs="TH SarabunPSK" w:hint="cs"/>
          <w:sz w:val="32"/>
          <w:szCs w:val="32"/>
          <w:cs/>
        </w:rPr>
        <w:t>เพื่อจั</w:t>
      </w:r>
      <w:r w:rsidR="00E201DE">
        <w:rPr>
          <w:rFonts w:ascii="TH SarabunPSK" w:hAnsi="TH SarabunPSK" w:cs="TH SarabunPSK" w:hint="cs"/>
          <w:sz w:val="32"/>
          <w:szCs w:val="32"/>
          <w:cs/>
        </w:rPr>
        <w:t xml:space="preserve">ดทำแผนปฏิบัติการระยะ </w:t>
      </w:r>
      <w:r w:rsidR="00E9782E">
        <w:rPr>
          <w:rFonts w:ascii="TH SarabunPSK" w:hAnsi="TH SarabunPSK" w:cs="TH SarabunPSK" w:hint="cs"/>
          <w:sz w:val="32"/>
          <w:szCs w:val="32"/>
          <w:cs/>
        </w:rPr>
        <w:t>๕ ปี</w:t>
      </w:r>
      <w:r w:rsidR="00E9782E">
        <w:rPr>
          <w:rFonts w:ascii="TH SarabunPSK" w:hAnsi="TH SarabunPSK" w:cs="TH SarabunPSK"/>
          <w:sz w:val="32"/>
          <w:szCs w:val="32"/>
        </w:rPr>
        <w:t xml:space="preserve"> (Health Cluster 1 Work </w:t>
      </w:r>
      <w:proofErr w:type="spellStart"/>
      <w:r w:rsidR="00E9782E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="004D14AA">
        <w:rPr>
          <w:rFonts w:ascii="TH SarabunPSK" w:hAnsi="TH SarabunPSK" w:cs="TH SarabunPSK"/>
          <w:sz w:val="32"/>
          <w:szCs w:val="32"/>
          <w:lang w:val="es-ES"/>
        </w:rPr>
        <w:t xml:space="preserve"> 2016-2020</w:t>
      </w:r>
      <w:r w:rsidR="00E9782E">
        <w:rPr>
          <w:rFonts w:ascii="TH SarabunPSK" w:hAnsi="TH SarabunPSK" w:cs="TH SarabunPSK"/>
          <w:sz w:val="32"/>
          <w:szCs w:val="32"/>
        </w:rPr>
        <w:t>)</w:t>
      </w:r>
      <w:r w:rsidR="00E97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4AA">
        <w:rPr>
          <w:rFonts w:ascii="TH SarabunPSK" w:hAnsi="TH SarabunPSK" w:cs="TH SarabunPSK"/>
          <w:sz w:val="32"/>
          <w:szCs w:val="32"/>
        </w:rPr>
        <w:t xml:space="preserve">    </w:t>
      </w:r>
      <w:r w:rsidR="008954BC">
        <w:rPr>
          <w:rFonts w:ascii="TH SarabunPSK" w:hAnsi="TH SarabunPSK" w:cs="TH SarabunPSK" w:hint="cs"/>
          <w:sz w:val="32"/>
          <w:szCs w:val="32"/>
          <w:cs/>
        </w:rPr>
        <w:t>จนแล้วเสร็จ ซึ่งจะ</w:t>
      </w:r>
      <w:r w:rsidR="00BE228E">
        <w:rPr>
          <w:rFonts w:ascii="TH SarabunPSK" w:hAnsi="TH SarabunPSK" w:cs="TH SarabunPSK" w:hint="cs"/>
          <w:sz w:val="32"/>
          <w:szCs w:val="32"/>
          <w:cs/>
        </w:rPr>
        <w:t xml:space="preserve">นำขึ้นเสนอให้ </w:t>
      </w:r>
      <w:r w:rsidR="00BE228E">
        <w:rPr>
          <w:rFonts w:ascii="TH SarabunPSK" w:hAnsi="TH SarabunPSK" w:cs="TH SarabunPSK"/>
          <w:sz w:val="32"/>
          <w:szCs w:val="32"/>
          <w:lang w:val="es-ES"/>
        </w:rPr>
        <w:t xml:space="preserve">SOMHD </w:t>
      </w:r>
      <w:r w:rsidR="00E9782E" w:rsidRPr="00E9782E">
        <w:rPr>
          <w:rFonts w:ascii="TH SarabunPSK" w:hAnsi="TH SarabunPSK" w:cs="TH SarabunPSK"/>
          <w:sz w:val="32"/>
          <w:szCs w:val="32"/>
          <w:cs/>
        </w:rPr>
        <w:t>พิจารณารับรองตามขั้นตอนต่อไป</w:t>
      </w:r>
      <w:r w:rsidR="00BE228E">
        <w:rPr>
          <w:rFonts w:ascii="TH SarabunPSK" w:hAnsi="TH SarabunPSK" w:cs="TH SarabunPSK"/>
          <w:sz w:val="32"/>
          <w:szCs w:val="32"/>
        </w:rPr>
        <w:t xml:space="preserve"> </w:t>
      </w:r>
      <w:r w:rsidR="00BE228E">
        <w:rPr>
          <w:rFonts w:ascii="TH SarabunPSK" w:hAnsi="TH SarabunPSK" w:cs="TH SarabunPSK" w:hint="cs"/>
          <w:sz w:val="32"/>
          <w:szCs w:val="32"/>
          <w:cs/>
        </w:rPr>
        <w:t>โดยแผนดังกล่าวมีสาระสำคัญ</w:t>
      </w:r>
      <w:r w:rsidR="004D14AA">
        <w:rPr>
          <w:rFonts w:ascii="TH SarabunPSK" w:hAnsi="TH SarabunPSK" w:cs="TH SarabunPSK"/>
          <w:sz w:val="32"/>
          <w:szCs w:val="32"/>
        </w:rPr>
        <w:t xml:space="preserve">   </w:t>
      </w:r>
      <w:r w:rsidR="00BE228E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ที่เกี่ยวข้องกับกรมอนามัย</w:t>
      </w:r>
      <w:r w:rsidR="004E2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28E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4E267B">
        <w:rPr>
          <w:rFonts w:ascii="TH SarabunPSK" w:hAnsi="TH SarabunPSK" w:cs="TH SarabunPSK" w:hint="cs"/>
          <w:sz w:val="32"/>
          <w:szCs w:val="32"/>
          <w:cs/>
        </w:rPr>
        <w:t xml:space="preserve">๑) ใน </w:t>
      </w:r>
      <w:r w:rsidR="004E267B">
        <w:rPr>
          <w:rFonts w:ascii="TH SarabunPSK" w:hAnsi="TH SarabunPSK" w:cs="TH SarabunPSK"/>
          <w:sz w:val="32"/>
          <w:szCs w:val="32"/>
        </w:rPr>
        <w:t>Health P</w:t>
      </w:r>
      <w:r w:rsidR="004E267B" w:rsidRPr="004E267B">
        <w:rPr>
          <w:rFonts w:ascii="TH SarabunPSK" w:hAnsi="TH SarabunPSK" w:cs="TH SarabunPSK"/>
          <w:sz w:val="32"/>
          <w:szCs w:val="32"/>
        </w:rPr>
        <w:t xml:space="preserve">riority 6: Promotion of healthy and active aging </w:t>
      </w:r>
      <w:r w:rsidR="004E267B" w:rsidRPr="004E267B">
        <w:rPr>
          <w:rFonts w:ascii="TH SarabunPSK" w:hAnsi="TH SarabunPSK" w:cs="TH SarabunPSK"/>
          <w:sz w:val="32"/>
          <w:szCs w:val="32"/>
          <w:cs/>
          <w:lang w:val="es-ES"/>
        </w:rPr>
        <w:t>ซึ่งตา</w:t>
      </w:r>
      <w:r w:rsidR="004E267B">
        <w:rPr>
          <w:rFonts w:ascii="TH SarabunPSK" w:hAnsi="TH SarabunPSK" w:cs="TH SarabunPSK"/>
          <w:sz w:val="32"/>
          <w:szCs w:val="32"/>
          <w:cs/>
          <w:lang w:val="es-ES"/>
        </w:rPr>
        <w:t>มกลไกการดำเนินงานในระดับกระทรวง</w:t>
      </w:r>
      <w:r w:rsidR="004E267B">
        <w:rPr>
          <w:rFonts w:ascii="TH SarabunPSK" w:hAnsi="TH SarabunPSK" w:cs="TH SarabunPSK" w:hint="cs"/>
          <w:sz w:val="32"/>
          <w:szCs w:val="32"/>
          <w:cs/>
          <w:lang w:val="es-ES"/>
        </w:rPr>
        <w:t xml:space="preserve"> </w:t>
      </w:r>
      <w:r w:rsidR="004E267B" w:rsidRPr="004E267B">
        <w:rPr>
          <w:rFonts w:ascii="TH SarabunPSK" w:hAnsi="TH SarabunPSK" w:cs="TH SarabunPSK"/>
          <w:sz w:val="32"/>
          <w:szCs w:val="32"/>
          <w:cs/>
          <w:lang w:val="es-ES"/>
        </w:rPr>
        <w:t>กรมการแพทย์เป็นผู้รับผิดชอบหลัก และกรมอนามัยเป็นหน่วย</w:t>
      </w:r>
      <w:r w:rsidR="004E267B" w:rsidRPr="004E267B">
        <w:rPr>
          <w:rFonts w:ascii="TH SarabunPSK" w:hAnsi="TH SarabunPSK" w:cs="TH SarabunPSK"/>
          <w:sz w:val="32"/>
          <w:szCs w:val="32"/>
          <w:cs/>
          <w:lang w:val="es-ES"/>
        </w:rPr>
        <w:lastRenderedPageBreak/>
        <w:t>สนับสนุน ประเทศไทย</w:t>
      </w:r>
      <w:r w:rsidR="004E267B">
        <w:rPr>
          <w:rFonts w:ascii="TH SarabunPSK" w:hAnsi="TH SarabunPSK" w:cs="TH SarabunPSK" w:hint="cs"/>
          <w:sz w:val="32"/>
          <w:szCs w:val="32"/>
          <w:cs/>
          <w:lang w:val="es-ES"/>
        </w:rPr>
        <w:t>มีกำหนด</w:t>
      </w:r>
      <w:r w:rsidR="004E267B">
        <w:rPr>
          <w:rFonts w:ascii="TH SarabunPSK" w:hAnsi="TH SarabunPSK" w:cs="TH SarabunPSK" w:hint="cs"/>
          <w:sz w:val="32"/>
          <w:szCs w:val="32"/>
          <w:cs/>
        </w:rPr>
        <w:t>เป็นเจ้าภาพ</w:t>
      </w:r>
      <w:r w:rsidR="004E267B" w:rsidRPr="004E267B">
        <w:rPr>
          <w:rFonts w:ascii="TH SarabunPSK" w:hAnsi="TH SarabunPSK" w:cs="TH SarabunPSK"/>
          <w:sz w:val="32"/>
          <w:szCs w:val="32"/>
          <w:cs/>
          <w:lang w:val="es-ES"/>
        </w:rPr>
        <w:t>จัด</w:t>
      </w:r>
      <w:r w:rsidR="00266BF4">
        <w:rPr>
          <w:rFonts w:ascii="TH SarabunPSK" w:hAnsi="TH SarabunPSK" w:cs="TH SarabunPSK" w:hint="cs"/>
          <w:sz w:val="32"/>
          <w:szCs w:val="32"/>
          <w:cs/>
          <w:lang w:val="es-ES"/>
        </w:rPr>
        <w:t>การ</w:t>
      </w:r>
      <w:r w:rsidR="004E267B" w:rsidRPr="004E267B">
        <w:rPr>
          <w:rFonts w:ascii="TH SarabunPSK" w:hAnsi="TH SarabunPSK" w:cs="TH SarabunPSK"/>
          <w:sz w:val="32"/>
          <w:szCs w:val="32"/>
          <w:cs/>
          <w:lang w:val="es-ES"/>
        </w:rPr>
        <w:t>ประชุม</w:t>
      </w:r>
      <w:r w:rsidR="004E267B">
        <w:rPr>
          <w:rFonts w:ascii="TH SarabunPSK" w:hAnsi="TH SarabunPSK" w:cs="TH SarabunPSK" w:hint="cs"/>
          <w:sz w:val="32"/>
          <w:szCs w:val="32"/>
          <w:cs/>
          <w:lang w:val="es-ES"/>
        </w:rPr>
        <w:t xml:space="preserve">ด้าน </w:t>
      </w:r>
      <w:r w:rsidR="004E267B">
        <w:rPr>
          <w:rFonts w:ascii="TH SarabunPSK" w:hAnsi="TH SarabunPSK" w:cs="TH SarabunPSK"/>
          <w:sz w:val="32"/>
          <w:szCs w:val="32"/>
          <w:lang w:val="es-ES"/>
        </w:rPr>
        <w:t xml:space="preserve">Active </w:t>
      </w:r>
      <w:proofErr w:type="spellStart"/>
      <w:r w:rsidR="004E267B">
        <w:rPr>
          <w:rFonts w:ascii="TH SarabunPSK" w:hAnsi="TH SarabunPSK" w:cs="TH SarabunPSK"/>
          <w:sz w:val="32"/>
          <w:szCs w:val="32"/>
          <w:lang w:val="es-ES"/>
        </w:rPr>
        <w:t>Ageing</w:t>
      </w:r>
      <w:proofErr w:type="spellEnd"/>
      <w:r w:rsidR="004E267B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r w:rsidR="004E267B">
        <w:rPr>
          <w:rFonts w:ascii="TH SarabunPSK" w:hAnsi="TH SarabunPSK" w:cs="TH SarabunPSK" w:hint="cs"/>
          <w:sz w:val="32"/>
          <w:szCs w:val="32"/>
          <w:cs/>
          <w:lang w:val="es-ES"/>
        </w:rPr>
        <w:t>และจัดตั้งศูน</w:t>
      </w:r>
      <w:r w:rsidR="004E267B">
        <w:rPr>
          <w:rFonts w:ascii="TH SarabunPSK" w:hAnsi="TH SarabunPSK" w:cs="TH SarabunPSK" w:hint="cs"/>
          <w:sz w:val="32"/>
          <w:szCs w:val="32"/>
          <w:cs/>
        </w:rPr>
        <w:t xml:space="preserve">ย์ </w:t>
      </w:r>
      <w:r w:rsidR="004E267B">
        <w:rPr>
          <w:rFonts w:ascii="TH SarabunPSK" w:hAnsi="TH SarabunPSK" w:cs="TH SarabunPSK"/>
          <w:sz w:val="32"/>
          <w:szCs w:val="32"/>
          <w:lang w:val="es-ES"/>
        </w:rPr>
        <w:t xml:space="preserve">ASEAN Center </w:t>
      </w:r>
      <w:proofErr w:type="spellStart"/>
      <w:r w:rsidR="004E267B">
        <w:rPr>
          <w:rFonts w:ascii="TH SarabunPSK" w:hAnsi="TH SarabunPSK" w:cs="TH SarabunPSK"/>
          <w:sz w:val="32"/>
          <w:szCs w:val="32"/>
          <w:lang w:val="es-ES"/>
        </w:rPr>
        <w:t>for</w:t>
      </w:r>
      <w:proofErr w:type="spellEnd"/>
      <w:r w:rsidR="00266BF4">
        <w:rPr>
          <w:rFonts w:ascii="TH SarabunPSK" w:hAnsi="TH SarabunPSK" w:cs="TH SarabunPSK"/>
          <w:sz w:val="32"/>
          <w:szCs w:val="32"/>
          <w:lang w:val="es-ES"/>
        </w:rPr>
        <w:t xml:space="preserve"> Active </w:t>
      </w:r>
      <w:proofErr w:type="spellStart"/>
      <w:r w:rsidR="00266BF4">
        <w:rPr>
          <w:rFonts w:ascii="TH SarabunPSK" w:hAnsi="TH SarabunPSK" w:cs="TH SarabunPSK"/>
          <w:sz w:val="32"/>
          <w:szCs w:val="32"/>
          <w:lang w:val="es-ES"/>
        </w:rPr>
        <w:t>Ageing</w:t>
      </w:r>
      <w:proofErr w:type="spellEnd"/>
      <w:r w:rsidR="00266BF4">
        <w:rPr>
          <w:rFonts w:ascii="TH SarabunPSK" w:hAnsi="TH SarabunPSK" w:cs="TH SarabunPSK"/>
          <w:sz w:val="32"/>
          <w:szCs w:val="32"/>
          <w:lang w:val="es-ES"/>
        </w:rPr>
        <w:t xml:space="preserve"> and </w:t>
      </w:r>
      <w:proofErr w:type="spellStart"/>
      <w:r w:rsidR="00266BF4">
        <w:rPr>
          <w:rFonts w:ascii="TH SarabunPSK" w:hAnsi="TH SarabunPSK" w:cs="TH SarabunPSK"/>
          <w:sz w:val="32"/>
          <w:szCs w:val="32"/>
          <w:lang w:val="es-ES"/>
        </w:rPr>
        <w:t>Innovation</w:t>
      </w:r>
      <w:proofErr w:type="spellEnd"/>
      <w:r w:rsidR="00266BF4">
        <w:rPr>
          <w:rFonts w:ascii="TH SarabunPSK" w:hAnsi="TH SarabunPSK" w:cs="TH SarabunPSK" w:hint="cs"/>
          <w:sz w:val="32"/>
          <w:szCs w:val="32"/>
          <w:cs/>
          <w:lang w:val="es-ES"/>
        </w:rPr>
        <w:t xml:space="preserve"> </w:t>
      </w:r>
      <w:r w:rsidR="00266BF4" w:rsidRPr="00266BF4">
        <w:rPr>
          <w:rFonts w:ascii="TH SarabunPSK" w:hAnsi="TH SarabunPSK" w:cs="TH SarabunPSK"/>
          <w:sz w:val="32"/>
          <w:szCs w:val="32"/>
          <w:cs/>
          <w:lang w:val="es-ES"/>
        </w:rPr>
        <w:t xml:space="preserve">ในปีพ.ศ.๒๕๖๒ </w:t>
      </w:r>
      <w:r w:rsidR="004E267B">
        <w:rPr>
          <w:rFonts w:ascii="TH SarabunPSK" w:hAnsi="TH SarabunPSK" w:cs="TH SarabunPSK"/>
          <w:sz w:val="32"/>
          <w:szCs w:val="32"/>
        </w:rPr>
        <w:t>(</w:t>
      </w:r>
      <w:r w:rsidR="004D14A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66BF4">
        <w:rPr>
          <w:rFonts w:ascii="TH SarabunPSK" w:hAnsi="TH SarabunPSK" w:cs="TH SarabunPSK" w:hint="cs"/>
          <w:sz w:val="32"/>
          <w:szCs w:val="32"/>
          <w:cs/>
        </w:rPr>
        <w:t xml:space="preserve">ร่วมกับหน่วยงานภาคีเครือข่าย      </w:t>
      </w:r>
      <w:r w:rsidR="004D14AA">
        <w:rPr>
          <w:rFonts w:ascii="TH SarabunPSK" w:hAnsi="TH SarabunPSK" w:cs="TH SarabunPSK" w:hint="cs"/>
          <w:sz w:val="32"/>
          <w:szCs w:val="32"/>
          <w:cs/>
        </w:rPr>
        <w:t>เพื่อ</w:t>
      </w:r>
      <w:proofErr w:type="spellStart"/>
      <w:r w:rsidR="004D14A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4D14AA">
        <w:rPr>
          <w:rFonts w:ascii="TH SarabunPSK" w:hAnsi="TH SarabunPSK" w:cs="TH SarabunPSK" w:hint="cs"/>
          <w:sz w:val="32"/>
          <w:szCs w:val="32"/>
          <w:cs/>
        </w:rPr>
        <w:t>การงานด้าน</w:t>
      </w:r>
      <w:r w:rsidR="00266BF4"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ผู้สูงอายุทั้งหมด อาทิ กระทรวงพัฒนาสังคมและความมั่นคงของมนุษย์ กระทรวงมหาดไทย กระทรวงศึกษาธิการ </w:t>
      </w:r>
      <w:r w:rsidR="00BA514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6264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กระทรวงการต่างประเทศ </w:t>
      </w:r>
      <w:r w:rsidR="00266BF4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4E267B">
        <w:rPr>
          <w:rFonts w:ascii="TH SarabunPSK" w:hAnsi="TH SarabunPSK" w:cs="TH SarabunPSK"/>
          <w:sz w:val="32"/>
          <w:szCs w:val="32"/>
        </w:rPr>
        <w:t xml:space="preserve">) </w:t>
      </w:r>
      <w:r w:rsidR="004E267B">
        <w:rPr>
          <w:rFonts w:ascii="TH SarabunPSK" w:hAnsi="TH SarabunPSK" w:cs="TH SarabunPSK" w:hint="cs"/>
          <w:sz w:val="32"/>
          <w:szCs w:val="32"/>
          <w:cs/>
        </w:rPr>
        <w:t xml:space="preserve">และ ๒) ใน </w:t>
      </w:r>
      <w:proofErr w:type="spellStart"/>
      <w:r w:rsidR="004E267B">
        <w:rPr>
          <w:rFonts w:ascii="TH SarabunPSK" w:hAnsi="TH SarabunPSK" w:cs="TH SarabunPSK"/>
          <w:sz w:val="32"/>
          <w:szCs w:val="32"/>
          <w:lang w:val="es-ES"/>
        </w:rPr>
        <w:t>Health</w:t>
      </w:r>
      <w:proofErr w:type="spellEnd"/>
      <w:r w:rsidR="004E267B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proofErr w:type="spellStart"/>
      <w:r w:rsidR="004E267B">
        <w:rPr>
          <w:rFonts w:ascii="TH SarabunPSK" w:hAnsi="TH SarabunPSK" w:cs="TH SarabunPSK"/>
          <w:sz w:val="32"/>
          <w:szCs w:val="32"/>
          <w:lang w:val="es-ES"/>
        </w:rPr>
        <w:t>P</w:t>
      </w:r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>riority</w:t>
      </w:r>
      <w:proofErr w:type="spellEnd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7: </w:t>
      </w:r>
      <w:proofErr w:type="spellStart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>Promotion</w:t>
      </w:r>
      <w:proofErr w:type="spellEnd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of </w:t>
      </w:r>
      <w:proofErr w:type="spellStart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>good</w:t>
      </w:r>
      <w:proofErr w:type="spellEnd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proofErr w:type="spellStart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>nutrition</w:t>
      </w:r>
      <w:proofErr w:type="spellEnd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and </w:t>
      </w:r>
      <w:proofErr w:type="spellStart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>healthy</w:t>
      </w:r>
      <w:proofErr w:type="spellEnd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proofErr w:type="spellStart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>diet</w:t>
      </w:r>
      <w:proofErr w:type="spellEnd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r w:rsidR="004E267B">
        <w:rPr>
          <w:rFonts w:ascii="TH SarabunPSK" w:hAnsi="TH SarabunPSK" w:cs="TH SarabunPSK" w:hint="cs"/>
          <w:sz w:val="32"/>
          <w:szCs w:val="32"/>
          <w:cs/>
        </w:rPr>
        <w:t>กรมอนามัย</w:t>
      </w:r>
      <w:r w:rsidR="00EA3AD5">
        <w:rPr>
          <w:rFonts w:ascii="TH SarabunPSK" w:hAnsi="TH SarabunPSK" w:cs="TH SarabunPSK"/>
          <w:sz w:val="32"/>
          <w:szCs w:val="32"/>
        </w:rPr>
        <w:t xml:space="preserve"> </w:t>
      </w:r>
      <w:r w:rsidR="004E267B">
        <w:rPr>
          <w:rFonts w:ascii="TH SarabunPSK" w:hAnsi="TH SarabunPSK" w:cs="TH SarabunPSK" w:hint="cs"/>
          <w:sz w:val="32"/>
          <w:szCs w:val="32"/>
          <w:cs/>
        </w:rPr>
        <w:t>โดยสำนักโภชนาการรับเป็นแกนนำใน</w:t>
      </w:r>
      <w:r w:rsidR="00EA3AD5">
        <w:rPr>
          <w:rFonts w:ascii="TH SarabunPSK" w:hAnsi="TH SarabunPSK" w:cs="TH SarabunPSK"/>
          <w:sz w:val="32"/>
          <w:szCs w:val="32"/>
          <w:cs/>
          <w:lang w:val="es-ES"/>
        </w:rPr>
        <w:t>กิจกรรม</w:t>
      </w:r>
      <w:r w:rsidR="00EA3AD5">
        <w:rPr>
          <w:rFonts w:ascii="TH SarabunPSK" w:hAnsi="TH SarabunPSK" w:cs="TH SarabunPSK" w:hint="cs"/>
          <w:sz w:val="32"/>
          <w:szCs w:val="32"/>
          <w:cs/>
          <w:lang w:val="es-ES"/>
        </w:rPr>
        <w:t>ก</w:t>
      </w:r>
      <w:r w:rsidR="004E267B" w:rsidRPr="004E267B">
        <w:rPr>
          <w:rFonts w:ascii="TH SarabunPSK" w:hAnsi="TH SarabunPSK" w:cs="TH SarabunPSK"/>
          <w:sz w:val="32"/>
          <w:szCs w:val="32"/>
          <w:cs/>
          <w:lang w:val="es-ES"/>
        </w:rPr>
        <w:t>าร</w:t>
      </w:r>
      <w:r w:rsidR="00EA3AD5">
        <w:rPr>
          <w:rFonts w:ascii="TH SarabunPSK" w:hAnsi="TH SarabunPSK" w:cs="TH SarabunPSK" w:hint="cs"/>
          <w:sz w:val="32"/>
          <w:szCs w:val="32"/>
          <w:cs/>
          <w:lang w:val="es-ES"/>
        </w:rPr>
        <w:t>จัด</w:t>
      </w:r>
      <w:r w:rsidR="004E267B" w:rsidRPr="004E267B">
        <w:rPr>
          <w:rFonts w:ascii="TH SarabunPSK" w:hAnsi="TH SarabunPSK" w:cs="TH SarabunPSK"/>
          <w:sz w:val="32"/>
          <w:szCs w:val="32"/>
          <w:cs/>
          <w:lang w:val="es-ES"/>
        </w:rPr>
        <w:t xml:space="preserve">ฝึกอบรมเรื่อง </w:t>
      </w:r>
      <w:proofErr w:type="spellStart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>Nutrition</w:t>
      </w:r>
      <w:proofErr w:type="spellEnd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proofErr w:type="spellStart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>Surveillance</w:t>
      </w:r>
      <w:proofErr w:type="spellEnd"/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</w:t>
      </w:r>
      <w:r w:rsidR="004E267B" w:rsidRPr="004E267B">
        <w:rPr>
          <w:rFonts w:ascii="TH SarabunPSK" w:hAnsi="TH SarabunPSK" w:cs="TH SarabunPSK"/>
          <w:sz w:val="32"/>
          <w:szCs w:val="32"/>
          <w:cs/>
          <w:lang w:val="es-ES"/>
        </w:rPr>
        <w:t>ซึ่งมีกำหนดดำเนินงานภายใน</w:t>
      </w:r>
      <w:r w:rsidR="004E267B" w:rsidRPr="004E267B">
        <w:rPr>
          <w:rFonts w:ascii="TH SarabunPSK" w:hAnsi="TH SarabunPSK" w:cs="TH SarabunPSK" w:hint="cs"/>
          <w:sz w:val="32"/>
          <w:szCs w:val="32"/>
          <w:cs/>
          <w:lang w:val="es-ES"/>
        </w:rPr>
        <w:t>ปีพ.ศ.๒๕๖๒</w:t>
      </w:r>
      <w:r w:rsidR="004E267B">
        <w:rPr>
          <w:rFonts w:ascii="TH SarabunPSK" w:hAnsi="TH SarabunPSK" w:cs="TH SarabunPSK" w:hint="cs"/>
          <w:sz w:val="32"/>
          <w:szCs w:val="32"/>
          <w:cs/>
          <w:lang w:val="es-ES"/>
        </w:rPr>
        <w:t xml:space="preserve"> </w:t>
      </w:r>
      <w:r w:rsidR="004E267B" w:rsidRPr="004E267B">
        <w:rPr>
          <w:rFonts w:ascii="TH SarabunPSK" w:hAnsi="TH SarabunPSK" w:cs="TH SarabunPSK"/>
          <w:sz w:val="32"/>
          <w:szCs w:val="32"/>
          <w:lang w:val="es-ES"/>
        </w:rPr>
        <w:t xml:space="preserve">  </w:t>
      </w:r>
    </w:p>
    <w:p w:rsidR="006467BD" w:rsidRDefault="006467BD" w:rsidP="00266BF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lang w:val="es-ES"/>
        </w:rPr>
      </w:pPr>
    </w:p>
    <w:p w:rsidR="006467BD" w:rsidRDefault="006467BD" w:rsidP="00266BF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lang w:val="es-ES"/>
        </w:rPr>
      </w:pPr>
    </w:p>
    <w:p w:rsidR="001741EF" w:rsidRPr="006467BD" w:rsidRDefault="006467BD" w:rsidP="006467BD">
      <w:pPr>
        <w:spacing w:before="120" w:after="0" w:line="240" w:lineRule="auto"/>
        <w:jc w:val="center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</w:t>
      </w:r>
    </w:p>
    <w:p w:rsidR="00F42FBC" w:rsidRDefault="00F42FBC"/>
    <w:p w:rsidR="006216BF" w:rsidRDefault="006216BF"/>
    <w:p w:rsidR="006216BF" w:rsidRPr="003B425C" w:rsidRDefault="006216BF" w:rsidP="003B425C">
      <w:pPr>
        <w:spacing w:after="120" w:line="240" w:lineRule="auto"/>
        <w:contextualSpacing/>
        <w:jc w:val="right"/>
        <w:rPr>
          <w:rFonts w:ascii="TH SarabunIT๙" w:hAnsi="TH SarabunIT๙" w:cs="TH SarabunIT๙"/>
        </w:rPr>
      </w:pPr>
      <w:r w:rsidRPr="003B425C">
        <w:rPr>
          <w:rFonts w:ascii="TH SarabunIT๙" w:hAnsi="TH SarabunIT๙" w:cs="TH SarabunIT๙"/>
          <w:cs/>
        </w:rPr>
        <w:t xml:space="preserve">จัดทำโดย กลุ่มยุทธศาสตร์และประสานความร่วมมือ </w:t>
      </w:r>
    </w:p>
    <w:p w:rsidR="006216BF" w:rsidRPr="003B425C" w:rsidRDefault="006216BF" w:rsidP="003B425C">
      <w:pPr>
        <w:spacing w:after="120" w:line="240" w:lineRule="auto"/>
        <w:contextualSpacing/>
        <w:jc w:val="right"/>
        <w:rPr>
          <w:rFonts w:ascii="TH SarabunIT๙" w:hAnsi="TH SarabunIT๙" w:cs="TH SarabunIT๙"/>
        </w:rPr>
      </w:pPr>
      <w:r w:rsidRPr="003B425C">
        <w:rPr>
          <w:rFonts w:ascii="TH SarabunIT๙" w:hAnsi="TH SarabunIT๙" w:cs="TH SarabunIT๙"/>
          <w:cs/>
        </w:rPr>
        <w:t xml:space="preserve">ศูนย์ความร่วมมือระหว่างประเทศ </w:t>
      </w:r>
      <w:r w:rsidR="00FA54D7">
        <w:rPr>
          <w:rFonts w:ascii="TH SarabunIT๙" w:hAnsi="TH SarabunIT๙" w:cs="TH SarabunIT๙" w:hint="cs"/>
          <w:cs/>
        </w:rPr>
        <w:t>กรมอนามัย</w:t>
      </w:r>
    </w:p>
    <w:p w:rsidR="006216BF" w:rsidRPr="003B425C" w:rsidRDefault="00933820" w:rsidP="003B425C">
      <w:pPr>
        <w:spacing w:after="120" w:line="240" w:lineRule="auto"/>
        <w:contextualSpacing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ข้อมูล </w:t>
      </w:r>
      <w:r w:rsidR="006216BF" w:rsidRPr="003B425C">
        <w:rPr>
          <w:rFonts w:ascii="TH SarabunIT๙" w:hAnsi="TH SarabunIT๙" w:cs="TH SarabunIT๙"/>
          <w:cs/>
        </w:rPr>
        <w:t xml:space="preserve">ณ วันที่ </w:t>
      </w:r>
      <w:r w:rsidR="003B425C" w:rsidRPr="003B425C">
        <w:rPr>
          <w:rFonts w:ascii="TH SarabunIT๙" w:hAnsi="TH SarabunIT๙" w:cs="TH SarabunIT๙"/>
          <w:cs/>
          <w:lang w:val="es-ES"/>
        </w:rPr>
        <w:t>๒๗</w:t>
      </w:r>
      <w:r w:rsidR="003B425C" w:rsidRPr="003B425C">
        <w:rPr>
          <w:rFonts w:ascii="TH SarabunIT๙" w:hAnsi="TH SarabunIT๙" w:cs="TH SarabunIT๙"/>
          <w:lang w:val="es-ES"/>
        </w:rPr>
        <w:t xml:space="preserve"> </w:t>
      </w:r>
      <w:r w:rsidR="003B425C" w:rsidRPr="003B425C">
        <w:rPr>
          <w:rFonts w:ascii="TH SarabunIT๙" w:hAnsi="TH SarabunIT๙" w:cs="TH SarabunIT๙"/>
          <w:cs/>
        </w:rPr>
        <w:t>กุมภาพันธ์ ๒๕๖๐</w:t>
      </w:r>
    </w:p>
    <w:sectPr w:rsidR="006216BF" w:rsidRPr="003B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62C0"/>
    <w:multiLevelType w:val="hybridMultilevel"/>
    <w:tmpl w:val="FED82A1A"/>
    <w:lvl w:ilvl="0" w:tplc="68A8758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EF"/>
    <w:rsid w:val="00133FC4"/>
    <w:rsid w:val="001741EF"/>
    <w:rsid w:val="001805DF"/>
    <w:rsid w:val="00266BF4"/>
    <w:rsid w:val="0037385F"/>
    <w:rsid w:val="003B425C"/>
    <w:rsid w:val="00463F66"/>
    <w:rsid w:val="004D14AA"/>
    <w:rsid w:val="004E267B"/>
    <w:rsid w:val="006216BF"/>
    <w:rsid w:val="006467BD"/>
    <w:rsid w:val="006A2BDA"/>
    <w:rsid w:val="00701E97"/>
    <w:rsid w:val="00703A6D"/>
    <w:rsid w:val="007400ED"/>
    <w:rsid w:val="008954BC"/>
    <w:rsid w:val="008A0810"/>
    <w:rsid w:val="008B4A81"/>
    <w:rsid w:val="00933820"/>
    <w:rsid w:val="009B2C5F"/>
    <w:rsid w:val="00BA5141"/>
    <w:rsid w:val="00BE228E"/>
    <w:rsid w:val="00C05FA8"/>
    <w:rsid w:val="00CB588D"/>
    <w:rsid w:val="00E06264"/>
    <w:rsid w:val="00E201DE"/>
    <w:rsid w:val="00E9782E"/>
    <w:rsid w:val="00EA3AD5"/>
    <w:rsid w:val="00F42FBC"/>
    <w:rsid w:val="00FA54D7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D9D52-BFB6-4E0F-801A-2FC56EEA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CCS_LP</cp:lastModifiedBy>
  <cp:revision>2</cp:revision>
  <dcterms:created xsi:type="dcterms:W3CDTF">2017-02-26T07:16:00Z</dcterms:created>
  <dcterms:modified xsi:type="dcterms:W3CDTF">2017-02-26T07:16:00Z</dcterms:modified>
</cp:coreProperties>
</file>